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F09C" w14:textId="77777777" w:rsidR="00CA4C01" w:rsidRPr="00CA4C01" w:rsidRDefault="00B84327" w:rsidP="00CA4C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  <w:t>Miejsko - Gminny Ośrodek Kultury</w:t>
      </w:r>
    </w:p>
    <w:p w14:paraId="28A86DF6" w14:textId="77777777" w:rsidR="00CA4C01" w:rsidRPr="00CA4C01" w:rsidRDefault="00B84327" w:rsidP="00CA4C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  <w:t>oraz</w:t>
      </w:r>
    </w:p>
    <w:p w14:paraId="608F2F50" w14:textId="77777777" w:rsidR="00B84327" w:rsidRPr="00CA4C01" w:rsidRDefault="00B84327" w:rsidP="00CA4C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</w:pPr>
      <w:r w:rsidRPr="00CA4C01">
        <w:rPr>
          <w:rFonts w:ascii="Times New Roman" w:hAnsi="Times New Roman" w:cs="Times New Roman"/>
          <w:b/>
          <w:bCs/>
          <w:color w:val="2C363A"/>
          <w:sz w:val="24"/>
          <w:szCs w:val="24"/>
          <w:shd w:val="clear" w:color="auto" w:fill="FFFFFF"/>
        </w:rPr>
        <w:t>Biblioteka i Kino Miasta i Gminy Buk</w:t>
      </w:r>
    </w:p>
    <w:p w14:paraId="7016EBB2" w14:textId="77777777" w:rsidR="00B84327" w:rsidRPr="00CA4C01" w:rsidRDefault="00B84327" w:rsidP="00CA4C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  <w:t>zatrudnią na stanowisk</w:t>
      </w:r>
      <w:r w:rsidR="00CA4C01" w:rsidRPr="00CA4C01"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  <w:t>o:</w:t>
      </w:r>
      <w:r w:rsidRPr="00CA4C01"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  <w:t xml:space="preserve"> Głównego Księgowego</w:t>
      </w:r>
    </w:p>
    <w:p w14:paraId="3A5D117D" w14:textId="77777777" w:rsidR="00CA4C01" w:rsidRPr="00CA4C01" w:rsidRDefault="00CA4C01" w:rsidP="00CA4C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</w:pPr>
    </w:p>
    <w:p w14:paraId="1F74ABC6" w14:textId="77777777" w:rsidR="00B84327" w:rsidRPr="00CA4C01" w:rsidRDefault="00B84327" w:rsidP="00CA4C01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 zatrudnienia:</w:t>
      </w:r>
    </w:p>
    <w:p w14:paraId="59EE89B8" w14:textId="77777777" w:rsidR="00B84327" w:rsidRPr="00CA4C01" w:rsidRDefault="00B84327" w:rsidP="00CA4C01">
      <w:pPr>
        <w:numPr>
          <w:ilvl w:val="0"/>
          <w:numId w:val="1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pracę</w:t>
      </w:r>
    </w:p>
    <w:p w14:paraId="2F2639ED" w14:textId="77777777" w:rsidR="00B84327" w:rsidRPr="00CA4C01" w:rsidRDefault="00B84327" w:rsidP="00CA4C01">
      <w:pPr>
        <w:numPr>
          <w:ilvl w:val="0"/>
          <w:numId w:val="1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pełen etat (zatrudnione ½ etatu w każdej z jednostek)</w:t>
      </w:r>
    </w:p>
    <w:p w14:paraId="68890A05" w14:textId="77777777" w:rsidR="00CA4C01" w:rsidRPr="00CA4C01" w:rsidRDefault="00B84327" w:rsidP="00CA4C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 pracy: </w:t>
      </w:r>
    </w:p>
    <w:p w14:paraId="6C52423F" w14:textId="77777777" w:rsidR="00B84327" w:rsidRPr="00CA4C01" w:rsidRDefault="00B84327" w:rsidP="00CA4C0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 w:rsidRPr="00CA4C01">
        <w:rPr>
          <w:rFonts w:ascii="Times New Roman" w:eastAsia="Times New Roman" w:hAnsi="Times New Roman" w:cs="Times New Roman"/>
          <w:color w:val="262626"/>
          <w:spacing w:val="-2"/>
          <w:sz w:val="24"/>
          <w:szCs w:val="24"/>
          <w:lang w:eastAsia="pl-PL"/>
        </w:rPr>
        <w:t xml:space="preserve">Miejsko Gminny Ośrodek Kultury, ulica Dobieżyńska 27, </w:t>
      </w:r>
      <w:r w:rsidRPr="00CA4C01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64-320 </w:t>
      </w:r>
      <w:r w:rsidRPr="00CA4C01">
        <w:rPr>
          <w:rStyle w:val="Uwydatnienie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Buk</w:t>
      </w:r>
    </w:p>
    <w:p w14:paraId="2AC46253" w14:textId="77777777" w:rsidR="00B84327" w:rsidRPr="00CA4C01" w:rsidRDefault="00B84327" w:rsidP="00CA4C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2"/>
          <w:sz w:val="24"/>
          <w:szCs w:val="24"/>
          <w:lang w:eastAsia="pl-PL"/>
        </w:rPr>
      </w:pPr>
      <w:r w:rsidRPr="00CA4C01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Biblioteka i Kino Miasta i Gminy Buk, Plac Stanisława Reszki 29,</w:t>
      </w:r>
      <w:r w:rsidRPr="00CA4C01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64-320 </w:t>
      </w:r>
      <w:r w:rsidRPr="00CA4C01">
        <w:rPr>
          <w:rStyle w:val="Uwydatnienie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Buk</w:t>
      </w:r>
    </w:p>
    <w:p w14:paraId="4AFCD24F" w14:textId="77777777" w:rsidR="0009514F" w:rsidRPr="00CA4C01" w:rsidRDefault="0009514F" w:rsidP="00CA4C01">
      <w:p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1CF777" w14:textId="77777777" w:rsidR="00C31707" w:rsidRPr="00CA4C01" w:rsidRDefault="0009627F" w:rsidP="00CA4C01">
      <w:p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>Z</w:t>
      </w:r>
      <w:r w:rsidR="00C31707"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 xml:space="preserve">akres </w:t>
      </w:r>
      <w:r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>podstawowych czynności</w:t>
      </w:r>
      <w:r w:rsidR="0009514F"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 xml:space="preserve"> kandydata</w:t>
      </w:r>
      <w:r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>:</w:t>
      </w:r>
    </w:p>
    <w:p w14:paraId="524E771B" w14:textId="0E9ECE3C" w:rsidR="008E1EA3" w:rsidRPr="00CA4C01" w:rsidRDefault="0009627F" w:rsidP="00CA4C01">
      <w:pPr>
        <w:pStyle w:val="Akapitzlist"/>
        <w:numPr>
          <w:ilvl w:val="0"/>
          <w:numId w:val="15"/>
        </w:num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Realizacja zadań głównego księgowego jednostki sektora finansów publicznych określonych  w art. 54</w:t>
      </w:r>
      <w:r w:rsidR="00D02F8D"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 xml:space="preserve"> ust. 1 ustawy z dnia 27 sierpnia 2009r. o finansach publicznych (Dz. U. z 2019 poz. 869)</w:t>
      </w:r>
      <w:r w:rsidR="00B56CED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pl-PL"/>
        </w:rPr>
        <w:t>.</w:t>
      </w:r>
    </w:p>
    <w:p w14:paraId="273C2FB6" w14:textId="77777777" w:rsidR="00D02F8D" w:rsidRPr="00CA4C01" w:rsidRDefault="00D02F8D" w:rsidP="00CA4C01">
      <w:pPr>
        <w:pStyle w:val="Akapitzlist"/>
        <w:numPr>
          <w:ilvl w:val="0"/>
          <w:numId w:val="15"/>
        </w:num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Współpraca z organami podatkowymi i finansowymi.</w:t>
      </w:r>
    </w:p>
    <w:p w14:paraId="4AFF17FB" w14:textId="77777777" w:rsidR="00D02F8D" w:rsidRPr="00CA4C01" w:rsidRDefault="00D02F8D" w:rsidP="00CA4C01">
      <w:pPr>
        <w:pStyle w:val="Akapitzlist"/>
        <w:numPr>
          <w:ilvl w:val="0"/>
          <w:numId w:val="15"/>
        </w:num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Inicjowanie i wdrażanie efektywnego gospodarowania budżetem.</w:t>
      </w:r>
    </w:p>
    <w:p w14:paraId="3747E13C" w14:textId="77777777" w:rsidR="00D02F8D" w:rsidRPr="00CA4C01" w:rsidRDefault="00D02F8D" w:rsidP="00CA4C01">
      <w:pPr>
        <w:pStyle w:val="Akapitzlist"/>
        <w:numPr>
          <w:ilvl w:val="0"/>
          <w:numId w:val="15"/>
        </w:num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Planowanie potrzeb finansowych jednostki.</w:t>
      </w:r>
    </w:p>
    <w:p w14:paraId="5B988799" w14:textId="77777777" w:rsidR="00D02F8D" w:rsidRPr="00CA4C01" w:rsidRDefault="00D02F8D" w:rsidP="00CA4C01">
      <w:pPr>
        <w:pStyle w:val="Akapitzlist"/>
        <w:numPr>
          <w:ilvl w:val="0"/>
          <w:numId w:val="15"/>
        </w:num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Opracowanie projektu budżetu.</w:t>
      </w:r>
    </w:p>
    <w:p w14:paraId="0596D965" w14:textId="77777777" w:rsidR="00D02F8D" w:rsidRPr="00CA4C01" w:rsidRDefault="00D02F8D" w:rsidP="00CA4C01">
      <w:pPr>
        <w:pStyle w:val="Akapitzlist"/>
        <w:numPr>
          <w:ilvl w:val="0"/>
          <w:numId w:val="15"/>
        </w:num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Nadzorowanie i kontrola realizacji budżetu.</w:t>
      </w:r>
    </w:p>
    <w:p w14:paraId="071E9EE2" w14:textId="77777777" w:rsidR="00D02F8D" w:rsidRPr="00CA4C01" w:rsidRDefault="00D02F8D" w:rsidP="00CA4C01">
      <w:pPr>
        <w:pStyle w:val="Akapitzlist"/>
        <w:numPr>
          <w:ilvl w:val="0"/>
          <w:numId w:val="15"/>
        </w:num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Sporządzanie sprawozdań budżetowych i finansowych.</w:t>
      </w:r>
    </w:p>
    <w:p w14:paraId="3CC1F781" w14:textId="77777777" w:rsidR="00D02F8D" w:rsidRPr="00CA4C01" w:rsidRDefault="00D02F8D" w:rsidP="00CA4C01">
      <w:pPr>
        <w:pStyle w:val="Akapitzlist"/>
        <w:numPr>
          <w:ilvl w:val="0"/>
          <w:numId w:val="15"/>
        </w:num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Dokonywanie analiz budżetu oraz wyniku finansowego.</w:t>
      </w:r>
    </w:p>
    <w:p w14:paraId="7840DA90" w14:textId="77777777" w:rsidR="00D02F8D" w:rsidRPr="00CA4C01" w:rsidRDefault="00D02F8D" w:rsidP="00CA4C01">
      <w:pPr>
        <w:pStyle w:val="Akapitzlist"/>
        <w:numPr>
          <w:ilvl w:val="0"/>
          <w:numId w:val="15"/>
        </w:num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Prowadzenie księgowości i ewidencji majątku.</w:t>
      </w:r>
    </w:p>
    <w:p w14:paraId="6B0DCA2F" w14:textId="77777777" w:rsidR="00D02F8D" w:rsidRPr="00CA4C01" w:rsidRDefault="00D02F8D" w:rsidP="00CA4C01">
      <w:pPr>
        <w:pStyle w:val="Akapitzlist"/>
        <w:numPr>
          <w:ilvl w:val="0"/>
          <w:numId w:val="15"/>
        </w:num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Opiniowanie decyzji wywołujących skutki finansowe dla budżetu.</w:t>
      </w:r>
    </w:p>
    <w:p w14:paraId="0B12614B" w14:textId="77777777" w:rsidR="00D02F8D" w:rsidRPr="00CA4C01" w:rsidRDefault="00D02F8D" w:rsidP="00CA4C01">
      <w:pPr>
        <w:pStyle w:val="Akapitzlist"/>
        <w:numPr>
          <w:ilvl w:val="0"/>
          <w:numId w:val="15"/>
        </w:num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Sprawowanie kontroli nad prawidłowym obiegiem dokumentów finansowo-księgowych.</w:t>
      </w:r>
    </w:p>
    <w:p w14:paraId="5B2B233B" w14:textId="77777777" w:rsidR="008E1EA3" w:rsidRPr="00CA4C01" w:rsidRDefault="008E1EA3" w:rsidP="00CA4C01">
      <w:p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>Wymagania wobec Kandydata</w:t>
      </w:r>
      <w:r w:rsidR="00D02F8D" w:rsidRPr="00CA4C01"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  <w:lang w:eastAsia="pl-PL"/>
        </w:rPr>
        <w:t>:</w:t>
      </w:r>
    </w:p>
    <w:p w14:paraId="20F375FD" w14:textId="7D5A90F9" w:rsidR="00C31707" w:rsidRPr="00CA4C01" w:rsidRDefault="00CA4C01" w:rsidP="00CA4C01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C31707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ykształcenie wyższe</w:t>
      </w:r>
      <w:r w:rsidR="00B56CED" w:rsidRPr="00B56CE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;</w:t>
      </w:r>
      <w:r w:rsidR="00C31707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7021F70" w14:textId="77777777" w:rsidR="00CA4C01" w:rsidRDefault="00CA4C01" w:rsidP="00CA4C01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C31707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inimum </w:t>
      </w:r>
      <w:r w:rsidR="0009627F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 </w:t>
      </w:r>
      <w:r w:rsidR="008A2C61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671C03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at </w:t>
      </w:r>
      <w:r w:rsidR="00C31707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doświadczenia zawodowego na stanowisku głównego księgowego </w:t>
      </w:r>
    </w:p>
    <w:p w14:paraId="677CCBD3" w14:textId="77777777" w:rsidR="00C31707" w:rsidRPr="00CA4C01" w:rsidRDefault="00C31707" w:rsidP="00CA4C01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minimum </w:t>
      </w:r>
      <w:r w:rsidR="00EC2E46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671C03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A2C61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671C03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at </w:t>
      </w: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stanowisku </w:t>
      </w:r>
      <w:r w:rsidR="00671C03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ierowniczym związanym z finansami lub</w:t>
      </w:r>
      <w:r w:rsid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księgowością;</w:t>
      </w:r>
    </w:p>
    <w:p w14:paraId="39A44A13" w14:textId="77777777" w:rsidR="008A2C61" w:rsidRPr="00CA4C01" w:rsidRDefault="00CA4C01" w:rsidP="00CA4C01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8A2C61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najomość przepisów dotyczących gospodarki finansowej jednostek sektora finansów publicznych;</w:t>
      </w:r>
    </w:p>
    <w:p w14:paraId="6EBA8E5F" w14:textId="77777777" w:rsidR="00C31707" w:rsidRPr="00CA4C01" w:rsidRDefault="00CA4C01" w:rsidP="00CA4C01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8E1EA3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ardzo </w:t>
      </w:r>
      <w:r w:rsidR="00C31707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dobra znajomość zagadnień księgowych i przepisów podatkowych oraz ustaw: o rachunkowości i finansach publicznych;</w:t>
      </w:r>
    </w:p>
    <w:p w14:paraId="05F4B9B1" w14:textId="77777777" w:rsidR="00C31707" w:rsidRPr="00CA4C01" w:rsidRDefault="00CA4C01" w:rsidP="00CA4C01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C31707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najomość programów księgowych </w:t>
      </w:r>
      <w:r w:rsidR="008E1EA3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31707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09627F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Pakietu MS Office</w:t>
      </w:r>
      <w:r w:rsidR="00C31707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884736D" w14:textId="77777777" w:rsidR="008E1EA3" w:rsidRPr="00CA4C01" w:rsidRDefault="00CA4C01" w:rsidP="00CA4C01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8E1EA3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najomość zasad wystawiania i ujmowania faktur w księgach;</w:t>
      </w:r>
    </w:p>
    <w:p w14:paraId="2C4CD1F3" w14:textId="77777777" w:rsidR="00C31707" w:rsidRPr="00CA4C01" w:rsidRDefault="00CA4C01" w:rsidP="00CA4C01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C31707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ardzo dobra organizacja pracy;</w:t>
      </w:r>
    </w:p>
    <w:p w14:paraId="1A1F1758" w14:textId="37FE6637" w:rsidR="00C31707" w:rsidRPr="00CA4C01" w:rsidRDefault="00CA4C01" w:rsidP="00CA4C01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C31707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umienność, rzetelność, dokładność</w:t>
      </w:r>
      <w:r w:rsidR="00B56CED" w:rsidRPr="00B56CE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35CF4A0F" w14:textId="77777777" w:rsidR="00F35C77" w:rsidRPr="00CA4C01" w:rsidRDefault="00F35C77" w:rsidP="00CA4C0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58F90A" w14:textId="77777777" w:rsidR="00F35C77" w:rsidRPr="00CA4C01" w:rsidRDefault="00EC2E46" w:rsidP="00CA4C0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kandydująca musi spełniać poniższe warunki określone w Ustawie o Finansach Publicznych (</w:t>
      </w:r>
      <w:r w:rsidRPr="00CA4C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tj. z dnia 20 stycznia 2021 r. </w:t>
      </w:r>
      <w:hyperlink r:id="rId5" w:history="1">
        <w:r w:rsidRPr="00CA4C0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(Dz.U. z 2021 r. poz. 305)</w:t>
        </w:r>
      </w:hyperlink>
      <w:r w:rsidRPr="00CA4C01">
        <w:rPr>
          <w:rFonts w:ascii="Times New Roman" w:hAnsi="Times New Roman" w:cs="Times New Roman"/>
          <w:sz w:val="24"/>
          <w:szCs w:val="24"/>
        </w:rPr>
        <w:t xml:space="preserve">) </w:t>
      </w:r>
      <w:r w:rsidRPr="00CA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2C56DB70" w14:textId="77777777" w:rsidR="00F35C77" w:rsidRPr="00CA4C01" w:rsidRDefault="00F35C77" w:rsidP="00CA4C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ma obywatelstwo państwa członkowskiego Unii Europejskiej, Konfederacji Szwajcarskiej lub państwa członkowskiego Europejskiego Porozumienia o Wolnym Handlu (EFTA) - strony umowy o Europejskim Obszarze Gospodarczym, chyba </w:t>
      </w:r>
      <w:r w:rsid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odrębne ustawy uzależniają zatrudnienie w jednostce sektora finansów publicznych od posiadania obywatelstwa polskiego;</w:t>
      </w:r>
    </w:p>
    <w:p w14:paraId="1B2D1342" w14:textId="77777777" w:rsidR="00F35C77" w:rsidRPr="00CA4C01" w:rsidRDefault="00F35C77" w:rsidP="00CA4C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pełną zdolność do czynności prawnych oraz korzysta z pełni praw publicznych;</w:t>
      </w:r>
    </w:p>
    <w:p w14:paraId="2B488DF7" w14:textId="77777777" w:rsidR="00F35C77" w:rsidRPr="00CA4C01" w:rsidRDefault="00F35C77" w:rsidP="00CA4C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14:paraId="197AFF0B" w14:textId="77777777" w:rsidR="00F35C77" w:rsidRPr="00CA4C01" w:rsidRDefault="00F35C77" w:rsidP="00CA4C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znajomość języka polskiego w mowie i piśmie w zakresie koniecznym</w:t>
      </w: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wykonywania obowiązków głównego księgowego;</w:t>
      </w:r>
    </w:p>
    <w:p w14:paraId="1E971952" w14:textId="77777777" w:rsidR="00F35C77" w:rsidRPr="00CA4C01" w:rsidRDefault="00F35C77" w:rsidP="00CA4C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 jeden z poniższych warunków:</w:t>
      </w:r>
    </w:p>
    <w:p w14:paraId="25B32DD7" w14:textId="77777777" w:rsidR="00F35C77" w:rsidRPr="00CA4C01" w:rsidRDefault="00F35C77" w:rsidP="00CA4C0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ukończyła ekonomiczne jednolite studia magisterskie, ekonomiczne wyższe studia zawodowe, uzupełniające ekonomiczne studia magisterskie </w:t>
      </w:r>
      <w:r w:rsid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ekonomiczne studia podyplomowe i posiada co najmniej 3-letnią praktykę w księgowości,</w:t>
      </w:r>
    </w:p>
    <w:p w14:paraId="65F25CC8" w14:textId="77777777" w:rsidR="00F35C77" w:rsidRPr="00CA4C01" w:rsidRDefault="00F35C77" w:rsidP="00CA4C0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ukończyła średnią, policealną lub pomaturalną szkołę ekonomiczną i posiada</w:t>
      </w: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co najmniej 6-letnią praktykę w księgowości,</w:t>
      </w:r>
    </w:p>
    <w:p w14:paraId="1DDE5008" w14:textId="77777777" w:rsidR="00F35C77" w:rsidRPr="00CA4C01" w:rsidRDefault="00F35C77" w:rsidP="00CA4C0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wpisana do rejestru biegłych rewidentów na podstawie odrębnych przepisów,</w:t>
      </w:r>
    </w:p>
    <w:p w14:paraId="74B1018B" w14:textId="77777777" w:rsidR="00F35C77" w:rsidRPr="00CA4C01" w:rsidRDefault="00F35C77" w:rsidP="00CA4C0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14:paraId="45952C01" w14:textId="77777777" w:rsidR="00671C03" w:rsidRPr="00CA4C01" w:rsidRDefault="00671C03" w:rsidP="00CA4C01">
      <w:pPr>
        <w:shd w:val="clear" w:color="auto" w:fill="FFFFFF"/>
        <w:spacing w:after="27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C5FB9B" w14:textId="77777777" w:rsidR="00C31707" w:rsidRPr="00CA4C01" w:rsidRDefault="00C31707" w:rsidP="00CA4C01">
      <w:pPr>
        <w:shd w:val="clear" w:color="auto" w:fill="FFFFFF"/>
        <w:spacing w:after="27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color w:val="262626"/>
          <w:spacing w:val="-2"/>
          <w:sz w:val="24"/>
          <w:szCs w:val="24"/>
          <w:lang w:eastAsia="pl-PL"/>
        </w:rPr>
        <w:t>Mile widziane</w:t>
      </w:r>
    </w:p>
    <w:p w14:paraId="74522998" w14:textId="77777777" w:rsidR="00C31707" w:rsidRPr="00CA4C01" w:rsidRDefault="00C31707" w:rsidP="00CA4C01">
      <w:pPr>
        <w:numPr>
          <w:ilvl w:val="0"/>
          <w:numId w:val="4"/>
        </w:numPr>
        <w:shd w:val="clear" w:color="auto" w:fill="FFFFFF"/>
        <w:spacing w:after="0" w:line="300" w:lineRule="atLeast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doświadczenie w pracy w instytucjach kultury;</w:t>
      </w:r>
    </w:p>
    <w:p w14:paraId="0F12A694" w14:textId="77777777" w:rsidR="006E7004" w:rsidRPr="00CA4C01" w:rsidRDefault="00C31707" w:rsidP="00CA4C01">
      <w:pPr>
        <w:numPr>
          <w:ilvl w:val="0"/>
          <w:numId w:val="4"/>
        </w:numPr>
        <w:shd w:val="clear" w:color="auto" w:fill="FFFFFF"/>
        <w:spacing w:after="0" w:line="300" w:lineRule="atLeast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udokumentowany 10 letni staż pracy;</w:t>
      </w:r>
    </w:p>
    <w:p w14:paraId="4D40BDC5" w14:textId="77777777" w:rsidR="00B56CED" w:rsidRDefault="00B56CED" w:rsidP="00CA4C01">
      <w:p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</w:pPr>
    </w:p>
    <w:p w14:paraId="598D4711" w14:textId="7E77994B" w:rsidR="00C31707" w:rsidRPr="00CA4C01" w:rsidRDefault="0009627F" w:rsidP="00CA4C01">
      <w:p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>O</w:t>
      </w:r>
      <w:r w:rsidR="00C31707"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>ferujemy</w:t>
      </w:r>
    </w:p>
    <w:p w14:paraId="1BEC4612" w14:textId="77777777" w:rsidR="00B84327" w:rsidRPr="00CA4C01" w:rsidRDefault="00B84327" w:rsidP="00CA4C01">
      <w:pPr>
        <w:numPr>
          <w:ilvl w:val="0"/>
          <w:numId w:val="6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umowę o pracę w wymiarze ½ etatu w każdej z jednostek</w:t>
      </w:r>
      <w:r w:rsidR="00CA4C01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łącznie pełen etat</w:t>
      </w:r>
    </w:p>
    <w:p w14:paraId="5248F3C9" w14:textId="77777777" w:rsidR="00C31707" w:rsidRPr="00CA4C01" w:rsidRDefault="00C31707" w:rsidP="00CA4C01">
      <w:pPr>
        <w:numPr>
          <w:ilvl w:val="0"/>
          <w:numId w:val="6"/>
        </w:numPr>
        <w:shd w:val="clear" w:color="auto" w:fill="FFFFFF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możliwość rozwoju zawodowego.</w:t>
      </w:r>
    </w:p>
    <w:p w14:paraId="53BD384A" w14:textId="77777777" w:rsidR="00671C03" w:rsidRPr="00CA4C01" w:rsidRDefault="00F35C77" w:rsidP="00CA4C01">
      <w:p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>Koni</w:t>
      </w:r>
      <w:r w:rsidR="006E7004"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>e</w:t>
      </w:r>
      <w:r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>czne dokumenty:</w:t>
      </w:r>
    </w:p>
    <w:p w14:paraId="1D2559A8" w14:textId="77777777" w:rsidR="00F35C77" w:rsidRPr="00CA4C01" w:rsidRDefault="00F35C77" w:rsidP="00CA4C01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 motywacyjny oraz CV,</w:t>
      </w:r>
    </w:p>
    <w:p w14:paraId="3CED55A7" w14:textId="77777777" w:rsidR="00F35C77" w:rsidRPr="00CA4C01" w:rsidRDefault="00F35C77" w:rsidP="00CA4C01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oświadczenie o </w:t>
      </w:r>
      <w:r w:rsidR="008A2C61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braku</w:t>
      </w: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skazani</w:t>
      </w:r>
      <w:r w:rsidR="008A2C61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umyślne przestępstwo ścigane z oskarżenia publicznego lub umyślne przestępstwo skarbowe.</w:t>
      </w:r>
    </w:p>
    <w:p w14:paraId="77FBB66A" w14:textId="77777777" w:rsidR="00F35C77" w:rsidRPr="00CA4C01" w:rsidRDefault="00B9556E" w:rsidP="00CA4C01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</w:t>
      </w:r>
      <w:r w:rsidR="00F35C77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o wyrażeniu zgody na przetwarzanie danych osobowych dla celów rekrutacji</w:t>
      </w:r>
    </w:p>
    <w:p w14:paraId="0E91FD0B" w14:textId="77777777" w:rsidR="00C31707" w:rsidRPr="00CA4C01" w:rsidRDefault="00C31707" w:rsidP="00CA4C01">
      <w:pPr>
        <w:shd w:val="clear" w:color="auto" w:fill="FFFFFF"/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b/>
          <w:bCs/>
          <w:color w:val="262626"/>
          <w:spacing w:val="-4"/>
          <w:sz w:val="24"/>
          <w:szCs w:val="24"/>
          <w:lang w:eastAsia="pl-PL"/>
        </w:rPr>
        <w:t>Procedura naboru:</w:t>
      </w:r>
    </w:p>
    <w:p w14:paraId="11A53E47" w14:textId="77777777" w:rsidR="00C31707" w:rsidRPr="00CA4C01" w:rsidRDefault="00C31707" w:rsidP="00CA4C0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1. Procedura naboru odbywa się w dwóch etapach:</w:t>
      </w:r>
    </w:p>
    <w:p w14:paraId="0B52F4E0" w14:textId="77777777" w:rsidR="00C31707" w:rsidRPr="00CA4C01" w:rsidRDefault="00B9556E" w:rsidP="00CA4C0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E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tap </w:t>
      </w: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I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- sprawdzeni</w:t>
      </w:r>
      <w:r w:rsidR="00173DD4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e</w:t>
      </w:r>
      <w:r w:rsidR="00DF4E10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i ocena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wymagań formalnych </w:t>
      </w:r>
    </w:p>
    <w:p w14:paraId="0888E901" w14:textId="77777777" w:rsidR="00C31707" w:rsidRPr="00CA4C01" w:rsidRDefault="00C31707" w:rsidP="00CA4C0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oraz dodatkowych na podstawie nadesłanych </w:t>
      </w:r>
      <w:r w:rsidR="006D738D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dokumentów</w:t>
      </w:r>
      <w:r w:rsidR="00DF4E10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.</w:t>
      </w:r>
    </w:p>
    <w:p w14:paraId="075F849D" w14:textId="77777777" w:rsidR="00173DD4" w:rsidRPr="00CA4C01" w:rsidRDefault="00B9556E" w:rsidP="00CA4C0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E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tap </w:t>
      </w: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II 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- rozmowy kwalifikacyjne z wybranymi kandydatkami/kandydatami.</w:t>
      </w:r>
    </w:p>
    <w:p w14:paraId="766F25D1" w14:textId="77777777" w:rsidR="00C31707" w:rsidRPr="00CA4C01" w:rsidRDefault="006D738D" w:rsidP="00CA4C0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2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. </w:t>
      </w:r>
      <w:r w:rsidR="00B9556E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Zastrzegamy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sobie prawo odwołania lub przedłużenia procedury naboru w każdym terminie.</w:t>
      </w:r>
    </w:p>
    <w:p w14:paraId="210AB844" w14:textId="77777777" w:rsidR="00C31707" w:rsidRPr="00CA4C01" w:rsidRDefault="006D738D" w:rsidP="00CA4C0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3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. </w:t>
      </w:r>
      <w:r w:rsidR="00B9556E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Zastrzegamy 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sobie prawo kontaktu tylko z wybranymi kandydatkami/kandydatami.</w:t>
      </w:r>
    </w:p>
    <w:p w14:paraId="334BCD90" w14:textId="77777777" w:rsidR="00C31707" w:rsidRPr="00CA4C01" w:rsidRDefault="006D738D" w:rsidP="00CA4C0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4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.</w:t>
      </w:r>
      <w:r w:rsidR="00B9556E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Zastrzegamy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sobie prawo niewybrania żadnego z kandydatów. Kandydatki/-ci niezakwalifikowani nie będą powiadamiani telefonicznie ani pisemnie.</w:t>
      </w:r>
    </w:p>
    <w:p w14:paraId="7E19E460" w14:textId="77777777" w:rsidR="00741348" w:rsidRPr="00703350" w:rsidRDefault="006D738D" w:rsidP="00CA4C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5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. </w:t>
      </w:r>
      <w:r w:rsidR="00BA6955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Dokumenty kwalifikacyjne</w:t>
      </w:r>
      <w:r w:rsidR="00C31707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</w:t>
      </w: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należy składać w terminie do dnia </w:t>
      </w:r>
      <w:r w:rsidR="0009627F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08.09.2021r. </w:t>
      </w:r>
      <w:r w:rsidR="00822403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do godziny </w:t>
      </w:r>
      <w:r w:rsidR="0009627F"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15:00</w:t>
      </w:r>
      <w:r w:rsidRPr="00CA4C01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 na adres e-mail </w:t>
      </w:r>
      <w:hyperlink r:id="rId6" w:history="1">
        <w:r w:rsidR="0009627F" w:rsidRPr="00CA4C0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dyrekcja@mgokbuk.pl</w:t>
        </w:r>
      </w:hyperlink>
      <w:r w:rsidR="00703350">
        <w:t xml:space="preserve"> </w:t>
      </w:r>
      <w:r w:rsidR="00703350" w:rsidRPr="00703350">
        <w:rPr>
          <w:rFonts w:ascii="Times New Roman" w:hAnsi="Times New Roman" w:cs="Times New Roman"/>
          <w:sz w:val="24"/>
          <w:szCs w:val="24"/>
        </w:rPr>
        <w:t xml:space="preserve">oraz </w:t>
      </w:r>
      <w:hyperlink r:id="rId7" w:history="1">
        <w:r w:rsidR="00703350" w:rsidRPr="00703350">
          <w:rPr>
            <w:rStyle w:val="Hipercze"/>
            <w:rFonts w:ascii="Times New Roman" w:hAnsi="Times New Roman" w:cs="Times New Roman"/>
            <w:sz w:val="24"/>
            <w:szCs w:val="24"/>
          </w:rPr>
          <w:t>dyrektor@bibliotekabuk.pl</w:t>
        </w:r>
      </w:hyperlink>
      <w:r w:rsidR="00703350">
        <w:t xml:space="preserve"> </w:t>
      </w:r>
      <w:r w:rsidR="0009627F"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tytule </w:t>
      </w:r>
      <w:r w:rsidR="0009627F" w:rsidRPr="00703350">
        <w:rPr>
          <w:rFonts w:ascii="Times New Roman" w:hAnsi="Times New Roman" w:cs="Times New Roman"/>
          <w:sz w:val="24"/>
          <w:szCs w:val="24"/>
          <w:shd w:val="clear" w:color="auto" w:fill="FFFFFF"/>
        </w:rPr>
        <w:t>„rekrutacja na stanowisko Głównego Księgowego</w:t>
      </w:r>
      <w:r w:rsidR="0009627F"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22403"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0237"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przesyłką pocztową </w:t>
      </w:r>
      <w:r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osobiście </w:t>
      </w:r>
      <w:r w:rsid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jednostki (</w:t>
      </w:r>
      <w:r w:rsidRPr="0070335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Miejsko Gminny Ośrodek Kultury w Buku, ulica Dobieżyńska 27, </w:t>
      </w:r>
      <w:r w:rsidR="0070335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</w:r>
      <w:r w:rsidRPr="00703350">
        <w:rPr>
          <w:rFonts w:ascii="Times New Roman" w:hAnsi="Times New Roman" w:cs="Times New Roman"/>
          <w:sz w:val="24"/>
          <w:szCs w:val="24"/>
          <w:shd w:val="clear" w:color="auto" w:fill="FFFFFF"/>
        </w:rPr>
        <w:t>64-320 </w:t>
      </w:r>
      <w:r w:rsidRPr="00703350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Buk</w:t>
      </w:r>
      <w:r w:rsidR="00822403" w:rsidRPr="00703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1348"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od </w:t>
      </w:r>
      <w:r w:rsidR="0009627F"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>08:00</w:t>
      </w:r>
      <w:r w:rsidR="00741348"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09627F"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>15:00</w:t>
      </w:r>
      <w:r w:rsidR="00741348"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5B39A0" w14:textId="77777777" w:rsidR="00C31707" w:rsidRPr="00703350" w:rsidRDefault="00741348" w:rsidP="00CA4C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osobiście lub za pośrednictwem poczty powinny zostać dodatkowo zabezpieczone poprzez umieszczenie </w:t>
      </w:r>
      <w:r w:rsidR="00822403" w:rsidRPr="00703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zamkniętej kopercie z dopiskiem „rekrutacja </w:t>
      </w:r>
      <w:r w:rsidR="0070335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03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="00822403" w:rsidRPr="00703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stanowisko Głównego Księgowego) </w:t>
      </w:r>
      <w:r w:rsidR="006D738D" w:rsidRPr="00703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40BE879E" w14:textId="77777777" w:rsidR="00920690" w:rsidRPr="00CA4C01" w:rsidRDefault="00920690" w:rsidP="00CA4C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57FBA" w14:textId="77777777" w:rsidR="00C31707" w:rsidRPr="00CA4C01" w:rsidRDefault="00C31707" w:rsidP="00CA4C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1FFC7" w14:textId="77777777" w:rsidR="00C31707" w:rsidRPr="00CA4C01" w:rsidRDefault="00AF4F12" w:rsidP="00CA4C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C01">
        <w:rPr>
          <w:rFonts w:ascii="Times New Roman" w:hAnsi="Times New Roman" w:cs="Times New Roman"/>
          <w:b/>
          <w:bCs/>
          <w:sz w:val="24"/>
          <w:szCs w:val="24"/>
        </w:rPr>
        <w:t>Klauzule:</w:t>
      </w:r>
    </w:p>
    <w:p w14:paraId="311E3CC7" w14:textId="77777777" w:rsidR="00AF4F12" w:rsidRPr="00CA4C01" w:rsidRDefault="00AF4F12" w:rsidP="00CA4C01">
      <w:pPr>
        <w:shd w:val="clear" w:color="auto" w:fill="FFFFFF"/>
        <w:spacing w:after="288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dokumenty list motywacyjny i</w:t>
      </w:r>
      <w:r w:rsidR="00BB56C1"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A4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CV powinny być podpisane oraz opatrzone klauzulą: </w:t>
      </w:r>
      <w:r w:rsidRPr="00CA4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Ustawie o ochronie danych osobowych ( </w:t>
      </w:r>
      <w:r w:rsidRPr="00CA4C0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tj. z dnia 30 sierpnia 2019 r. </w:t>
      </w:r>
      <w:hyperlink r:id="rId8" w:history="1">
        <w:r w:rsidRPr="00CA4C01">
          <w:rPr>
            <w:rStyle w:val="Hipercze"/>
            <w:rFonts w:ascii="Times New Roman" w:hAnsi="Times New Roman" w:cs="Times New Roman"/>
            <w:b/>
            <w:bCs/>
            <w:color w:val="CC0000"/>
            <w:sz w:val="24"/>
            <w:szCs w:val="24"/>
            <w:shd w:val="clear" w:color="auto" w:fill="FFFFFF"/>
          </w:rPr>
          <w:t>(Dz.U. z 2019 r. poz. 1781)</w:t>
        </w:r>
      </w:hyperlink>
    </w:p>
    <w:p w14:paraId="700E5CB5" w14:textId="77777777" w:rsidR="00AF4F12" w:rsidRPr="00CA4C01" w:rsidRDefault="00AF4F12" w:rsidP="00CA4C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7715B" w14:textId="77777777" w:rsidR="00671C03" w:rsidRPr="00CA4C01" w:rsidRDefault="00671C03" w:rsidP="00CA4C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49597" w14:textId="77777777" w:rsidR="00C31707" w:rsidRPr="00CA4C01" w:rsidRDefault="00C31707" w:rsidP="00CA4C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1707" w:rsidRPr="00CA4C01" w:rsidSect="0032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26A"/>
    <w:multiLevelType w:val="multilevel"/>
    <w:tmpl w:val="FC26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C000F"/>
    <w:multiLevelType w:val="hybridMultilevel"/>
    <w:tmpl w:val="E018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1BD1"/>
    <w:multiLevelType w:val="multilevel"/>
    <w:tmpl w:val="94BA4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72B2F"/>
    <w:multiLevelType w:val="hybridMultilevel"/>
    <w:tmpl w:val="D4241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274B9"/>
    <w:multiLevelType w:val="multilevel"/>
    <w:tmpl w:val="5524A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E458C"/>
    <w:multiLevelType w:val="multilevel"/>
    <w:tmpl w:val="B6AE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11168"/>
    <w:multiLevelType w:val="multilevel"/>
    <w:tmpl w:val="D61C8BE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16B87"/>
    <w:multiLevelType w:val="multilevel"/>
    <w:tmpl w:val="D27E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02497"/>
    <w:multiLevelType w:val="multilevel"/>
    <w:tmpl w:val="CFF2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937BD"/>
    <w:multiLevelType w:val="multilevel"/>
    <w:tmpl w:val="03842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922A2"/>
    <w:multiLevelType w:val="multilevel"/>
    <w:tmpl w:val="B07E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0081F"/>
    <w:multiLevelType w:val="multilevel"/>
    <w:tmpl w:val="8058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E2840"/>
    <w:multiLevelType w:val="hybridMultilevel"/>
    <w:tmpl w:val="9D600B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6C6337"/>
    <w:multiLevelType w:val="multilevel"/>
    <w:tmpl w:val="218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A6B28"/>
    <w:multiLevelType w:val="multilevel"/>
    <w:tmpl w:val="F866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3"/>
  </w:num>
  <w:num w:numId="5">
    <w:abstractNumId w:val="5"/>
  </w:num>
  <w:num w:numId="6">
    <w:abstractNumId w:val="6"/>
  </w:num>
  <w:num w:numId="7">
    <w:abstractNumId w:val="14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07"/>
    <w:rsid w:val="0009514F"/>
    <w:rsid w:val="0009627F"/>
    <w:rsid w:val="00173DD4"/>
    <w:rsid w:val="002142C8"/>
    <w:rsid w:val="00266A8A"/>
    <w:rsid w:val="0032533D"/>
    <w:rsid w:val="00511A66"/>
    <w:rsid w:val="00610237"/>
    <w:rsid w:val="00671C03"/>
    <w:rsid w:val="006D738D"/>
    <w:rsid w:val="006E7004"/>
    <w:rsid w:val="00703350"/>
    <w:rsid w:val="00741348"/>
    <w:rsid w:val="00797585"/>
    <w:rsid w:val="007D3CE4"/>
    <w:rsid w:val="00822403"/>
    <w:rsid w:val="008A2C61"/>
    <w:rsid w:val="008E1EA3"/>
    <w:rsid w:val="00920690"/>
    <w:rsid w:val="009A3B83"/>
    <w:rsid w:val="00A07417"/>
    <w:rsid w:val="00AC06D8"/>
    <w:rsid w:val="00AF4F12"/>
    <w:rsid w:val="00B56CED"/>
    <w:rsid w:val="00B84327"/>
    <w:rsid w:val="00B9556E"/>
    <w:rsid w:val="00BA6955"/>
    <w:rsid w:val="00BB56C1"/>
    <w:rsid w:val="00C31707"/>
    <w:rsid w:val="00CA4C01"/>
    <w:rsid w:val="00D02F8D"/>
    <w:rsid w:val="00DF4E10"/>
    <w:rsid w:val="00E30880"/>
    <w:rsid w:val="00E87C9F"/>
    <w:rsid w:val="00E9701F"/>
    <w:rsid w:val="00EA6FD6"/>
    <w:rsid w:val="00EB33CE"/>
    <w:rsid w:val="00EC2E46"/>
    <w:rsid w:val="00F35C77"/>
    <w:rsid w:val="00FA0124"/>
    <w:rsid w:val="00F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0746"/>
  <w15:docId w15:val="{D1F1AF63-5259-4640-920E-43F4E0E4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33D"/>
  </w:style>
  <w:style w:type="paragraph" w:styleId="Nagwek1">
    <w:name w:val="heading 1"/>
    <w:basedOn w:val="Normalny"/>
    <w:link w:val="Nagwek1Znak"/>
    <w:uiPriority w:val="9"/>
    <w:qFormat/>
    <w:rsid w:val="00C31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17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317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70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17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317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offerview2vgu2y">
    <w:name w:val="offerview2vgu2y"/>
    <w:basedOn w:val="Normalny"/>
    <w:rsid w:val="00C3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fferview3yckff">
    <w:name w:val="offerview3yckff"/>
    <w:basedOn w:val="Normalny"/>
    <w:rsid w:val="00C3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fferview2jlzcu">
    <w:name w:val="offerview2jlzcu"/>
    <w:basedOn w:val="Normalny"/>
    <w:rsid w:val="00C3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fferview32ye-g">
    <w:name w:val="offerview32ye-g"/>
    <w:basedOn w:val="Normalny"/>
    <w:rsid w:val="00C3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fferviewfcqnj">
    <w:name w:val="offerviewfcqnj_"/>
    <w:basedOn w:val="Normalny"/>
    <w:rsid w:val="00C3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ffcomp">
    <w:name w:val="offcomp"/>
    <w:basedOn w:val="Normalny"/>
    <w:rsid w:val="00C3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1707"/>
    <w:rPr>
      <w:b/>
      <w:bCs/>
    </w:rPr>
  </w:style>
  <w:style w:type="character" w:styleId="Uwydatnienie">
    <w:name w:val="Emphasis"/>
    <w:basedOn w:val="Domylnaczcionkaakapitu"/>
    <w:uiPriority w:val="20"/>
    <w:qFormat/>
    <w:rsid w:val="00C31707"/>
    <w:rPr>
      <w:i/>
      <w:iCs/>
    </w:rPr>
  </w:style>
  <w:style w:type="character" w:styleId="Hipercze">
    <w:name w:val="Hyperlink"/>
    <w:basedOn w:val="Domylnaczcionkaakapitu"/>
    <w:uiPriority w:val="99"/>
    <w:unhideWhenUsed/>
    <w:rsid w:val="00EC2E4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5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4039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5E5E5"/>
                    <w:bottom w:val="none" w:sz="0" w:space="0" w:color="auto"/>
                    <w:right w:val="none" w:sz="0" w:space="0" w:color="auto"/>
                  </w:divBdr>
                  <w:divsChild>
                    <w:div w:id="181032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5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6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1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1744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7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72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833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14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12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495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42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bygm3d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rektor@bibliotekabu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rekcja@mgokbuk.pl" TargetMode="External"/><Relationship Id="rId5" Type="http://schemas.openxmlformats.org/officeDocument/2006/relationships/hyperlink" Target="https://sip.legalis.pl/document-view.seam?documentId=mfrxilrtg4ytmmbrg43t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830</Words>
  <Characters>4983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Elinka Szu</dc:creator>
  <cp:lastModifiedBy>Hubert Wejmann</cp:lastModifiedBy>
  <cp:revision>2</cp:revision>
  <cp:lastPrinted>2021-08-18T09:04:00Z</cp:lastPrinted>
  <dcterms:created xsi:type="dcterms:W3CDTF">2021-08-18T09:14:00Z</dcterms:created>
  <dcterms:modified xsi:type="dcterms:W3CDTF">2021-08-18T09:14:00Z</dcterms:modified>
</cp:coreProperties>
</file>